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1B8" w:rsidRDefault="001101B8" w:rsidP="001101B8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1101B8" w:rsidRDefault="001101B8" w:rsidP="001101B8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Пояснительная записка</w:t>
      </w:r>
    </w:p>
    <w:p w:rsidR="001101B8" w:rsidRDefault="001101B8" w:rsidP="001101B8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к учебному плану МАУ ДО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Вадский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ДООЦ»</w:t>
      </w:r>
    </w:p>
    <w:p w:rsidR="001101B8" w:rsidRDefault="0030141F" w:rsidP="001101B8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на 2022-23</w:t>
      </w:r>
      <w:r w:rsidR="001101B8">
        <w:rPr>
          <w:rFonts w:ascii="Times New Roman" w:eastAsia="Times New Roman" w:hAnsi="Times New Roman" w:cs="Times New Roman"/>
          <w:b/>
          <w:color w:val="auto"/>
        </w:rPr>
        <w:t xml:space="preserve"> учебный год.</w:t>
      </w:r>
    </w:p>
    <w:p w:rsidR="001101B8" w:rsidRDefault="001101B8" w:rsidP="001101B8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Учебный план разработан в соответствии со следующими нормативными документами:</w:t>
      </w:r>
    </w:p>
    <w:p w:rsidR="001101B8" w:rsidRDefault="001101B8" w:rsidP="001101B8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Закон Российской Федерации «Об образовании в Российской Федерации» от 29.12. 2012 № 273 – ФЗ. </w:t>
      </w:r>
    </w:p>
    <w:p w:rsidR="001101B8" w:rsidRDefault="001101B8" w:rsidP="001101B8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−  Приказ   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«О  продолжительности  рабочего  времени  (норме  часов педагогической работы за ставку заработной платы) педагогических работников» от 24.12.2010 № 2075 </w:t>
      </w:r>
    </w:p>
    <w:p w:rsidR="001101B8" w:rsidRDefault="001101B8" w:rsidP="001101B8">
      <w:pPr>
        <w:tabs>
          <w:tab w:val="left" w:pos="284"/>
          <w:tab w:val="left" w:pos="574"/>
        </w:tabs>
        <w:autoSpaceDE w:val="0"/>
        <w:autoSpaceDN w:val="0"/>
        <w:adjustRightInd w:val="0"/>
        <w:ind w:right="282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</w:rPr>
        <w:t xml:space="preserve">-  </w:t>
      </w:r>
      <w:r>
        <w:rPr>
          <w:rFonts w:ascii="Times New Roman" w:eastAsia="Calibri" w:hAnsi="Times New Roman" w:cs="Times New Roman"/>
          <w:color w:val="auto"/>
          <w:sz w:val="20"/>
          <w:szCs w:val="20"/>
        </w:rPr>
        <w:t>Приказ Министерства образования и науки РФ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101B8" w:rsidRDefault="001101B8" w:rsidP="001101B8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−  Постановление Главного санитарного врача РФ от 4.07.2014 г. № 41 «</w:t>
      </w:r>
      <w:proofErr w:type="spellStart"/>
      <w:r>
        <w:rPr>
          <w:rFonts w:ascii="Times New Roman" w:eastAsia="Times New Roman" w:hAnsi="Times New Roman" w:cs="Times New Roman"/>
          <w:color w:val="auto"/>
        </w:rPr>
        <w:t>Обутверждении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2.4.4.3172-14 «Санитарно – эпидемиологические требования к устройству, содержанию и организации режима работы образовательных организаций дополнительного образования детей»; </w:t>
      </w:r>
    </w:p>
    <w:p w:rsidR="001101B8" w:rsidRDefault="001101B8" w:rsidP="001101B8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−  Лицензия на осуществление образовательной деятельности № 490 от </w:t>
      </w:r>
      <w:smartTag w:uri="urn:schemas-microsoft-com:office:smarttags" w:element="date">
        <w:smartTagPr>
          <w:attr w:name="Year" w:val="2016"/>
          <w:attr w:name="Day" w:val="14"/>
          <w:attr w:name="Month" w:val="4"/>
          <w:attr w:name="ls" w:val="trans"/>
        </w:smartTagPr>
        <w:r>
          <w:rPr>
            <w:rFonts w:ascii="Times New Roman" w:eastAsia="Times New Roman" w:hAnsi="Times New Roman" w:cs="Times New Roman"/>
            <w:color w:val="auto"/>
          </w:rPr>
          <w:t>14 апреля 2016 года</w:t>
        </w:r>
      </w:smartTag>
      <w:r>
        <w:rPr>
          <w:rFonts w:ascii="Times New Roman" w:eastAsia="Times New Roman" w:hAnsi="Times New Roman" w:cs="Times New Roman"/>
          <w:color w:val="auto"/>
        </w:rPr>
        <w:t xml:space="preserve">; </w:t>
      </w:r>
    </w:p>
    <w:p w:rsidR="001101B8" w:rsidRDefault="001101B8" w:rsidP="001101B8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−  Устав МАУ ДО «</w:t>
      </w:r>
      <w:proofErr w:type="spellStart"/>
      <w:r>
        <w:rPr>
          <w:rFonts w:ascii="Times New Roman" w:eastAsia="Times New Roman" w:hAnsi="Times New Roman" w:cs="Times New Roman"/>
          <w:color w:val="auto"/>
        </w:rPr>
        <w:t>Вадский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ДООЦ», утвержденный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Вадского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муниципального района Нижегородской области от 17 декабря 2015 года № 1126.</w:t>
      </w:r>
    </w:p>
    <w:p w:rsidR="001101B8" w:rsidRDefault="001101B8" w:rsidP="001101B8">
      <w:pPr>
        <w:ind w:firstLine="709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Муниципальное автономное учреждение дополнительного образования «</w:t>
      </w:r>
      <w:proofErr w:type="spellStart"/>
      <w:r>
        <w:rPr>
          <w:rFonts w:ascii="Times New Roman" w:eastAsia="Times New Roman" w:hAnsi="Times New Roman" w:cs="Times New Roman"/>
          <w:color w:val="auto"/>
        </w:rPr>
        <w:t>Вадский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детский оздоровительно-образовательный (профильный) центр»  реализует основные задачи дополнительного образования через образовательно-воспитательный процесс, доминантой которого является развитие мотивации ребенка к познанию, творчеству, саморазвитию.</w:t>
      </w:r>
    </w:p>
    <w:p w:rsidR="001101B8" w:rsidRDefault="001101B8" w:rsidP="001101B8">
      <w:pPr>
        <w:ind w:firstLine="709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Учебный план отражает основные цели учреждения: удовлетворение образовательных потребностей обучающихся и их родителей, повышение качества знаний, умений и навыков обучающихся в различных областях дополнительного образования.</w:t>
      </w:r>
    </w:p>
    <w:p w:rsidR="001101B8" w:rsidRDefault="001101B8" w:rsidP="001101B8">
      <w:pPr>
        <w:ind w:firstLine="709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Учебный план обусловлен социальным заказом родителей,  востребованностью видов образовательных услуг у детей различного возраста, а также кадровым составом учреждения.</w:t>
      </w:r>
    </w:p>
    <w:p w:rsidR="001101B8" w:rsidRDefault="00E414B7" w:rsidP="001101B8">
      <w:pPr>
        <w:ind w:firstLine="709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В 2022-2023</w:t>
      </w:r>
      <w:r w:rsidR="001101B8">
        <w:rPr>
          <w:rFonts w:ascii="Times New Roman" w:eastAsia="Times New Roman" w:hAnsi="Times New Roman" w:cs="Times New Roman"/>
          <w:color w:val="auto"/>
        </w:rPr>
        <w:t xml:space="preserve"> учебном году образ</w:t>
      </w:r>
      <w:r w:rsidR="00E21E3C">
        <w:rPr>
          <w:rFonts w:ascii="Times New Roman" w:eastAsia="Times New Roman" w:hAnsi="Times New Roman" w:cs="Times New Roman"/>
          <w:color w:val="auto"/>
        </w:rPr>
        <w:t>о</w:t>
      </w:r>
      <w:r w:rsidR="00155343">
        <w:rPr>
          <w:rFonts w:ascii="Times New Roman" w:eastAsia="Times New Roman" w:hAnsi="Times New Roman" w:cs="Times New Roman"/>
          <w:color w:val="auto"/>
        </w:rPr>
        <w:t>вательный проце</w:t>
      </w:r>
      <w:proofErr w:type="gramStart"/>
      <w:r w:rsidR="00155343">
        <w:rPr>
          <w:rFonts w:ascii="Times New Roman" w:eastAsia="Times New Roman" w:hAnsi="Times New Roman" w:cs="Times New Roman"/>
          <w:color w:val="auto"/>
        </w:rPr>
        <w:t>сс стр</w:t>
      </w:r>
      <w:proofErr w:type="gramEnd"/>
      <w:r w:rsidR="00155343">
        <w:rPr>
          <w:rFonts w:ascii="Times New Roman" w:eastAsia="Times New Roman" w:hAnsi="Times New Roman" w:cs="Times New Roman"/>
          <w:color w:val="auto"/>
        </w:rPr>
        <w:t>оится по 13</w:t>
      </w:r>
      <w:r w:rsidR="001101B8">
        <w:rPr>
          <w:rFonts w:ascii="Times New Roman" w:eastAsia="Times New Roman" w:hAnsi="Times New Roman" w:cs="Times New Roman"/>
          <w:color w:val="auto"/>
        </w:rPr>
        <w:t xml:space="preserve"> дополнительным общеразвивающим программам: 5 пр</w:t>
      </w:r>
      <w:r>
        <w:rPr>
          <w:rFonts w:ascii="Times New Roman" w:eastAsia="Times New Roman" w:hAnsi="Times New Roman" w:cs="Times New Roman"/>
          <w:color w:val="auto"/>
        </w:rPr>
        <w:t>ограмм являются м</w:t>
      </w:r>
      <w:r w:rsidR="00E953F2">
        <w:rPr>
          <w:rFonts w:ascii="Times New Roman" w:eastAsia="Times New Roman" w:hAnsi="Times New Roman" w:cs="Times New Roman"/>
          <w:color w:val="auto"/>
        </w:rPr>
        <w:t>ного</w:t>
      </w:r>
      <w:r w:rsidR="00155343">
        <w:rPr>
          <w:rFonts w:ascii="Times New Roman" w:eastAsia="Times New Roman" w:hAnsi="Times New Roman" w:cs="Times New Roman"/>
          <w:color w:val="auto"/>
        </w:rPr>
        <w:t>летними 6-ти лет обучения, 8</w:t>
      </w:r>
      <w:bookmarkStart w:id="0" w:name="_GoBack"/>
      <w:bookmarkEnd w:id="0"/>
      <w:r w:rsidR="001101B8">
        <w:rPr>
          <w:rFonts w:ascii="Times New Roman" w:eastAsia="Times New Roman" w:hAnsi="Times New Roman" w:cs="Times New Roman"/>
          <w:color w:val="auto"/>
        </w:rPr>
        <w:t xml:space="preserve"> программа 3-х лет обучения. Все программы рассмотрены и приняты педагогическим советом МАУ ДО «</w:t>
      </w:r>
      <w:proofErr w:type="spellStart"/>
      <w:r w:rsidR="001101B8">
        <w:rPr>
          <w:rFonts w:ascii="Times New Roman" w:eastAsia="Times New Roman" w:hAnsi="Times New Roman" w:cs="Times New Roman"/>
          <w:color w:val="auto"/>
        </w:rPr>
        <w:t>Вадский</w:t>
      </w:r>
      <w:proofErr w:type="spellEnd"/>
      <w:r w:rsidR="001101B8">
        <w:rPr>
          <w:rFonts w:ascii="Times New Roman" w:eastAsia="Times New Roman" w:hAnsi="Times New Roman" w:cs="Times New Roman"/>
          <w:color w:val="auto"/>
        </w:rPr>
        <w:t xml:space="preserve"> ДООЦ»   и утверждены приказом директора учреждения. Большинство программ прошли апробацию и проверку на практике. Каждая программа составлена с учетом возраста обучающихся и их интересов. Все программы содержат титульный лист, пояснительную записку, учебно-тематический план, содержание разделов и тем, методическое обеспечение программы, список литературы.</w:t>
      </w:r>
    </w:p>
    <w:p w:rsidR="001101B8" w:rsidRDefault="001101B8" w:rsidP="001101B8">
      <w:pPr>
        <w:ind w:firstLine="709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Учебный план отражает направленность, наименование программ, возраст учащихся, количество учебных часов по программам и годам обучения, количество учебных групп и учащихся, срок реализации программ.</w:t>
      </w:r>
    </w:p>
    <w:p w:rsidR="001101B8" w:rsidRDefault="001101B8" w:rsidP="001101B8">
      <w:pPr>
        <w:ind w:firstLine="709"/>
        <w:rPr>
          <w:rFonts w:ascii="Times New Roman" w:eastAsia="Times New Roman" w:hAnsi="Times New Roman" w:cs="Times New Roman"/>
          <w:color w:val="auto"/>
        </w:rPr>
      </w:pPr>
    </w:p>
    <w:p w:rsidR="001101B8" w:rsidRDefault="001101B8" w:rsidP="001101B8">
      <w:pPr>
        <w:ind w:firstLine="709"/>
        <w:rPr>
          <w:rFonts w:ascii="Times New Roman" w:eastAsia="Times New Roman" w:hAnsi="Times New Roman" w:cs="Times New Roman"/>
          <w:color w:val="auto"/>
        </w:rPr>
      </w:pPr>
    </w:p>
    <w:p w:rsidR="001101B8" w:rsidRDefault="001101B8" w:rsidP="001101B8">
      <w:pPr>
        <w:ind w:firstLine="709"/>
        <w:rPr>
          <w:rFonts w:ascii="Times New Roman" w:eastAsia="Times New Roman" w:hAnsi="Times New Roman" w:cs="Times New Roman"/>
          <w:color w:val="auto"/>
        </w:rPr>
      </w:pPr>
    </w:p>
    <w:p w:rsidR="001101B8" w:rsidRDefault="001101B8" w:rsidP="001101B8">
      <w:pPr>
        <w:ind w:firstLine="709"/>
        <w:rPr>
          <w:rFonts w:ascii="Times New Roman" w:eastAsia="Times New Roman" w:hAnsi="Times New Roman" w:cs="Times New Roman"/>
          <w:color w:val="auto"/>
        </w:rPr>
      </w:pPr>
    </w:p>
    <w:p w:rsidR="001101B8" w:rsidRDefault="001101B8" w:rsidP="001101B8">
      <w:pPr>
        <w:ind w:firstLine="709"/>
        <w:rPr>
          <w:rFonts w:ascii="Times New Roman" w:eastAsia="Times New Roman" w:hAnsi="Times New Roman" w:cs="Times New Roman"/>
          <w:color w:val="auto"/>
        </w:rPr>
      </w:pPr>
    </w:p>
    <w:p w:rsidR="001101B8" w:rsidRDefault="001101B8" w:rsidP="001101B8">
      <w:pPr>
        <w:rPr>
          <w:rFonts w:ascii="Times New Roman" w:eastAsia="Times New Roman" w:hAnsi="Times New Roman" w:cs="Times New Roman"/>
          <w:color w:val="auto"/>
        </w:rPr>
      </w:pPr>
    </w:p>
    <w:p w:rsidR="001101B8" w:rsidRDefault="001101B8" w:rsidP="001101B8">
      <w:pPr>
        <w:ind w:firstLine="709"/>
        <w:rPr>
          <w:rFonts w:ascii="Times New Roman" w:eastAsia="Times New Roman" w:hAnsi="Times New Roman" w:cs="Times New Roman"/>
          <w:color w:val="auto"/>
        </w:rPr>
      </w:pPr>
    </w:p>
    <w:p w:rsidR="001101B8" w:rsidRDefault="00E414B7" w:rsidP="001101B8">
      <w:pPr>
        <w:ind w:firstLine="709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>МАУ  ДО «</w:t>
      </w:r>
      <w:proofErr w:type="spellStart"/>
      <w:r>
        <w:rPr>
          <w:rFonts w:ascii="Times New Roman" w:eastAsia="Times New Roman" w:hAnsi="Times New Roman" w:cs="Times New Roman"/>
          <w:color w:val="auto"/>
        </w:rPr>
        <w:t>Вадский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ДООЦ»  в 2022-2023</w:t>
      </w:r>
      <w:r w:rsidR="001101B8">
        <w:rPr>
          <w:rFonts w:ascii="Times New Roman" w:eastAsia="Times New Roman" w:hAnsi="Times New Roman" w:cs="Times New Roman"/>
          <w:color w:val="auto"/>
        </w:rPr>
        <w:t xml:space="preserve"> учебном году реализует программы 2-х направленностей: физкультурно-спортивную и военно-патриотическую.</w:t>
      </w:r>
    </w:p>
    <w:p w:rsidR="001101B8" w:rsidRDefault="001101B8" w:rsidP="001101B8">
      <w:pPr>
        <w:spacing w:line="228" w:lineRule="auto"/>
        <w:ind w:firstLine="709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Физкультурно-спортивн</w:t>
      </w:r>
      <w:r w:rsidR="00E414B7">
        <w:rPr>
          <w:rFonts w:ascii="Times New Roman" w:eastAsia="Times New Roman" w:hAnsi="Times New Roman" w:cs="Times New Roman"/>
          <w:color w:val="auto"/>
        </w:rPr>
        <w:t>а</w:t>
      </w:r>
      <w:r w:rsidR="00E21E3C">
        <w:rPr>
          <w:rFonts w:ascii="Times New Roman" w:eastAsia="Times New Roman" w:hAnsi="Times New Roman" w:cs="Times New Roman"/>
          <w:color w:val="auto"/>
        </w:rPr>
        <w:t>я направленность представлена 12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дополнительными общеразвивающими программами, включающими следующие виды спорта:  Баскетбол, футбол, волейбол, настольный теннис, лыжные гонки</w:t>
      </w:r>
      <w:r w:rsidR="00155343">
        <w:rPr>
          <w:rFonts w:ascii="Times New Roman" w:eastAsia="Times New Roman" w:hAnsi="Times New Roman" w:cs="Times New Roman"/>
          <w:color w:val="auto"/>
        </w:rPr>
        <w:t>, футбол для начинающих</w:t>
      </w:r>
      <w:r w:rsidR="00E21E3C">
        <w:rPr>
          <w:rFonts w:ascii="Times New Roman" w:eastAsia="Times New Roman" w:hAnsi="Times New Roman" w:cs="Times New Roman"/>
          <w:color w:val="auto"/>
        </w:rPr>
        <w:t>,</w:t>
      </w:r>
      <w:r w:rsidR="00E21E3C" w:rsidRPr="00E21E3C">
        <w:rPr>
          <w:rFonts w:ascii="Times New Roman" w:eastAsia="Times New Roman" w:hAnsi="Times New Roman" w:cs="Times New Roman"/>
          <w:color w:val="auto"/>
        </w:rPr>
        <w:t xml:space="preserve"> </w:t>
      </w:r>
      <w:r w:rsidR="00E21E3C">
        <w:rPr>
          <w:rFonts w:ascii="Times New Roman" w:eastAsia="Times New Roman" w:hAnsi="Times New Roman" w:cs="Times New Roman"/>
          <w:color w:val="auto"/>
        </w:rPr>
        <w:t>юный</w:t>
      </w:r>
      <w:r w:rsidR="00E21E3C">
        <w:rPr>
          <w:rFonts w:ascii="Times New Roman" w:eastAsia="Times New Roman" w:hAnsi="Times New Roman" w:cs="Times New Roman"/>
          <w:color w:val="auto"/>
        </w:rPr>
        <w:t xml:space="preserve"> волейболист,</w:t>
      </w:r>
      <w:r w:rsidR="00155343">
        <w:rPr>
          <w:rFonts w:ascii="Times New Roman" w:eastAsia="Times New Roman" w:hAnsi="Times New Roman" w:cs="Times New Roman"/>
          <w:color w:val="auto"/>
        </w:rPr>
        <w:t xml:space="preserve"> ОФП с элементами футбола, </w:t>
      </w:r>
      <w:r w:rsidR="00155343">
        <w:rPr>
          <w:rFonts w:ascii="Times New Roman" w:eastAsia="Times New Roman" w:hAnsi="Times New Roman" w:cs="Times New Roman"/>
          <w:color w:val="auto"/>
        </w:rPr>
        <w:t>ОФП</w:t>
      </w:r>
      <w:r w:rsidR="00155343">
        <w:rPr>
          <w:rFonts w:ascii="Times New Roman" w:eastAsia="Times New Roman" w:hAnsi="Times New Roman" w:cs="Times New Roman"/>
          <w:color w:val="auto"/>
        </w:rPr>
        <w:t xml:space="preserve"> </w:t>
      </w:r>
      <w:r w:rsidR="00155343">
        <w:rPr>
          <w:rFonts w:ascii="Times New Roman" w:eastAsia="Times New Roman" w:hAnsi="Times New Roman" w:cs="Times New Roman"/>
          <w:color w:val="auto"/>
        </w:rPr>
        <w:t>с элементами</w:t>
      </w:r>
      <w:r w:rsidR="00155343">
        <w:rPr>
          <w:rFonts w:ascii="Times New Roman" w:eastAsia="Times New Roman" w:hAnsi="Times New Roman" w:cs="Times New Roman"/>
          <w:color w:val="auto"/>
        </w:rPr>
        <w:t xml:space="preserve"> баскетбола, </w:t>
      </w:r>
      <w:r w:rsidR="00155343">
        <w:rPr>
          <w:rFonts w:ascii="Times New Roman" w:eastAsia="Times New Roman" w:hAnsi="Times New Roman" w:cs="Times New Roman"/>
          <w:color w:val="auto"/>
        </w:rPr>
        <w:t>ОФП с элементами</w:t>
      </w:r>
      <w:r w:rsidR="00155343">
        <w:rPr>
          <w:rFonts w:ascii="Times New Roman" w:eastAsia="Times New Roman" w:hAnsi="Times New Roman" w:cs="Times New Roman"/>
          <w:color w:val="auto"/>
        </w:rPr>
        <w:t xml:space="preserve"> н-тенниса,</w:t>
      </w:r>
      <w:r w:rsidR="00155343" w:rsidRPr="00155343">
        <w:rPr>
          <w:rFonts w:ascii="Times New Roman" w:eastAsia="Times New Roman" w:hAnsi="Times New Roman" w:cs="Times New Roman"/>
          <w:color w:val="auto"/>
        </w:rPr>
        <w:t xml:space="preserve"> </w:t>
      </w:r>
      <w:r w:rsidR="00155343">
        <w:rPr>
          <w:rFonts w:ascii="Times New Roman" w:eastAsia="Times New Roman" w:hAnsi="Times New Roman" w:cs="Times New Roman"/>
          <w:color w:val="auto"/>
        </w:rPr>
        <w:t>ОФП с элементами</w:t>
      </w:r>
      <w:proofErr w:type="gramStart"/>
      <w:r w:rsidR="00155343">
        <w:rPr>
          <w:rFonts w:ascii="Times New Roman" w:eastAsia="Times New Roman" w:hAnsi="Times New Roman" w:cs="Times New Roman"/>
          <w:color w:val="auto"/>
        </w:rPr>
        <w:t xml:space="preserve"> ,</w:t>
      </w:r>
      <w:proofErr w:type="gramEnd"/>
      <w:r w:rsidR="00155343">
        <w:rPr>
          <w:rFonts w:ascii="Times New Roman" w:eastAsia="Times New Roman" w:hAnsi="Times New Roman" w:cs="Times New Roman"/>
          <w:color w:val="auto"/>
        </w:rPr>
        <w:t xml:space="preserve"> биатлон.</w:t>
      </w:r>
    </w:p>
    <w:p w:rsidR="001101B8" w:rsidRDefault="001101B8" w:rsidP="001101B8">
      <w:pPr>
        <w:spacing w:line="14" w:lineRule="exact"/>
        <w:ind w:firstLine="709"/>
        <w:rPr>
          <w:rFonts w:ascii="Times New Roman" w:eastAsia="Times New Roman" w:hAnsi="Times New Roman" w:cs="Times New Roman"/>
          <w:color w:val="auto"/>
        </w:rPr>
      </w:pPr>
    </w:p>
    <w:p w:rsidR="001101B8" w:rsidRDefault="001101B8" w:rsidP="001101B8">
      <w:pPr>
        <w:spacing w:line="230" w:lineRule="auto"/>
        <w:ind w:firstLine="709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Дополнительные общеразвивающие программы Физкультурно-спортивной направленности ориентированы на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физическое совершенствование детей, приобщение их к культуре здорового образа жизни, подготовку спортивного резерва в различных видах спорта, формирование и развитие двигательной активности, а также таких  важных личностных качеств как трудолюбие, упорство, смелость, выносливость, целеустремленность, дисциплинированность; предполагают формирование  спортивного характера воспитанника, умение мобилизовать себя на преодоление трудностей, настойчиво трудиться для достижения поставленной цели.</w:t>
      </w:r>
    </w:p>
    <w:p w:rsidR="001101B8" w:rsidRDefault="001101B8" w:rsidP="001101B8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1 ступень - общефизическая подготовка, как фундамент формирования личности (группы общей физической подготовки);</w:t>
      </w:r>
    </w:p>
    <w:p w:rsidR="001101B8" w:rsidRDefault="001101B8" w:rsidP="001101B8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2  ступень - специальная спортивная подготовка (группы специальной физической подготовки)</w:t>
      </w:r>
    </w:p>
    <w:p w:rsidR="001101B8" w:rsidRDefault="001101B8" w:rsidP="001101B8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Военно-патриотической направленность представлена 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дополнительной общеразвивающей программой «Патриот».</w:t>
      </w:r>
    </w:p>
    <w:p w:rsidR="001101B8" w:rsidRDefault="001101B8" w:rsidP="001101B8">
      <w:pPr>
        <w:shd w:val="clear" w:color="auto" w:fill="FFFFFF"/>
        <w:ind w:firstLine="709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color w:val="auto"/>
        </w:rPr>
        <w:t xml:space="preserve">Дополнительная общеразвивающая программа военно-патриотической направленности ориентирована </w:t>
      </w:r>
      <w:r>
        <w:rPr>
          <w:rFonts w:ascii="Times New Roman" w:eastAsia="Times New Roman" w:hAnsi="Times New Roman" w:cs="Times New Roman"/>
        </w:rPr>
        <w:t>на формирование и развитие у подрастающего поколения духовности, нравственности, патриотизма, заинтересованного отношения к отечественной истории и культуре, готовности отдать силы, талант и энергию на благо общества и государства.</w:t>
      </w:r>
    </w:p>
    <w:p w:rsidR="001101B8" w:rsidRDefault="001101B8" w:rsidP="001101B8">
      <w:pPr>
        <w:shd w:val="clear" w:color="auto" w:fill="FFFFFF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Эффективность обучения и воспитания достигается с использованием в программе различных форм, включающих теоретические и практические занятия, соревнования, тематические игры, конкурсы и викторины, а также экскурсии.</w:t>
      </w:r>
    </w:p>
    <w:p w:rsidR="001101B8" w:rsidRDefault="001101B8" w:rsidP="001101B8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Учебные занятия проводятся в здании МАУ ДО «</w:t>
      </w:r>
      <w:proofErr w:type="spellStart"/>
      <w:r>
        <w:rPr>
          <w:rFonts w:ascii="Times New Roman" w:eastAsia="Times New Roman" w:hAnsi="Times New Roman" w:cs="Times New Roman"/>
          <w:color w:val="auto"/>
        </w:rPr>
        <w:t>Вадский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ДООЦ», на базе МАОУ «</w:t>
      </w:r>
      <w:proofErr w:type="spellStart"/>
      <w:r>
        <w:rPr>
          <w:rFonts w:ascii="Times New Roman" w:eastAsia="Times New Roman" w:hAnsi="Times New Roman" w:cs="Times New Roman"/>
          <w:color w:val="auto"/>
        </w:rPr>
        <w:t>Вадская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СОШ», МАОУ «</w:t>
      </w:r>
      <w:proofErr w:type="spellStart"/>
      <w:r>
        <w:rPr>
          <w:rFonts w:ascii="Times New Roman" w:eastAsia="Times New Roman" w:hAnsi="Times New Roman" w:cs="Times New Roman"/>
          <w:color w:val="auto"/>
        </w:rPr>
        <w:t>Карьрская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СОШ», филиал МАОУ «</w:t>
      </w:r>
      <w:proofErr w:type="spellStart"/>
      <w:r>
        <w:rPr>
          <w:rFonts w:ascii="Times New Roman" w:eastAsia="Times New Roman" w:hAnsi="Times New Roman" w:cs="Times New Roman"/>
          <w:color w:val="auto"/>
        </w:rPr>
        <w:t>Карьрская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СОШ» - «Лопатинская ООШ», МАОУ «</w:t>
      </w:r>
      <w:proofErr w:type="spellStart"/>
      <w:r>
        <w:rPr>
          <w:rFonts w:ascii="Times New Roman" w:eastAsia="Times New Roman" w:hAnsi="Times New Roman" w:cs="Times New Roman"/>
          <w:color w:val="auto"/>
        </w:rPr>
        <w:t>Крутомайданская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ООШ», МАОУ «Новомирская ООШ».  Учащиеся занимаются с понедельника по субботу с 13.30 до 20.00., в воскресенье выходной день.   Занятия в объединениях могут проводится по группам, индивидуально или коллективно (всем составом объединения). Продолжительн</w:t>
      </w:r>
      <w:r w:rsidR="00A520C4">
        <w:rPr>
          <w:rFonts w:ascii="Times New Roman" w:eastAsia="Times New Roman" w:hAnsi="Times New Roman" w:cs="Times New Roman"/>
          <w:color w:val="auto"/>
        </w:rPr>
        <w:t>ость учебного год</w:t>
      </w:r>
      <w:r w:rsidR="00E414B7">
        <w:rPr>
          <w:rFonts w:ascii="Times New Roman" w:eastAsia="Times New Roman" w:hAnsi="Times New Roman" w:cs="Times New Roman"/>
          <w:color w:val="auto"/>
        </w:rPr>
        <w:t>а составляет 36 учебных недель (2-6</w:t>
      </w:r>
      <w:r>
        <w:rPr>
          <w:rFonts w:ascii="Times New Roman" w:eastAsia="Times New Roman" w:hAnsi="Times New Roman" w:cs="Times New Roman"/>
          <w:color w:val="auto"/>
        </w:rPr>
        <w:t xml:space="preserve"> часов в неделю) занятий непо</w:t>
      </w:r>
      <w:r w:rsidR="00E414B7">
        <w:rPr>
          <w:rFonts w:ascii="Times New Roman" w:eastAsia="Times New Roman" w:hAnsi="Times New Roman" w:cs="Times New Roman"/>
          <w:color w:val="auto"/>
        </w:rPr>
        <w:t>средственно в условиях ДООЦ (72</w:t>
      </w:r>
      <w:r w:rsidR="00EA2144">
        <w:rPr>
          <w:rFonts w:ascii="Times New Roman" w:eastAsia="Times New Roman" w:hAnsi="Times New Roman" w:cs="Times New Roman"/>
          <w:color w:val="auto"/>
        </w:rPr>
        <w:t>-</w:t>
      </w:r>
      <w:r w:rsidR="00E414B7">
        <w:rPr>
          <w:rFonts w:ascii="Times New Roman" w:eastAsia="Times New Roman" w:hAnsi="Times New Roman" w:cs="Times New Roman"/>
          <w:color w:val="auto"/>
        </w:rPr>
        <w:t>144-216</w:t>
      </w:r>
      <w:r>
        <w:rPr>
          <w:rFonts w:ascii="Times New Roman" w:eastAsia="Times New Roman" w:hAnsi="Times New Roman" w:cs="Times New Roman"/>
          <w:color w:val="auto"/>
        </w:rPr>
        <w:t xml:space="preserve"> час</w:t>
      </w:r>
      <w:r w:rsidR="00E414B7">
        <w:rPr>
          <w:rFonts w:ascii="Times New Roman" w:eastAsia="Times New Roman" w:hAnsi="Times New Roman" w:cs="Times New Roman"/>
          <w:color w:val="auto"/>
        </w:rPr>
        <w:t>ов в учебный год) и 3 недели</w:t>
      </w:r>
      <w:r>
        <w:rPr>
          <w:rFonts w:ascii="Times New Roman" w:eastAsia="Times New Roman" w:hAnsi="Times New Roman" w:cs="Times New Roman"/>
          <w:color w:val="auto"/>
        </w:rPr>
        <w:t xml:space="preserve"> для осуществления учебн</w:t>
      </w:r>
      <w:proofErr w:type="gramStart"/>
      <w:r>
        <w:rPr>
          <w:rFonts w:ascii="Times New Roman" w:eastAsia="Times New Roman" w:hAnsi="Times New Roman" w:cs="Times New Roman"/>
          <w:color w:val="auto"/>
        </w:rPr>
        <w:t>о-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воспитательного процесса в условиях летнего спортивно-оздоровительного лагеря по индивидуальным пла</w:t>
      </w:r>
      <w:r w:rsidR="00E414B7">
        <w:rPr>
          <w:rFonts w:ascii="Times New Roman" w:eastAsia="Times New Roman" w:hAnsi="Times New Roman" w:cs="Times New Roman"/>
          <w:color w:val="auto"/>
        </w:rPr>
        <w:t xml:space="preserve">нам обучающихся (30 </w:t>
      </w:r>
      <w:r>
        <w:rPr>
          <w:rFonts w:ascii="Times New Roman" w:eastAsia="Times New Roman" w:hAnsi="Times New Roman" w:cs="Times New Roman"/>
          <w:color w:val="auto"/>
        </w:rPr>
        <w:t>часов) в период их активного отдыха.</w:t>
      </w:r>
    </w:p>
    <w:p w:rsidR="001101B8" w:rsidRDefault="001101B8" w:rsidP="001101B8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По всем общеразвивающим программам в учебном плане предусмотрена текущая, а в середине и конце учебного года  промежуточная аттестация, которая проводится в соответствии с Положением о формах, периодичности, порядке текущего контроля успеваемости и промежуточной аттестации обучающихся муниципального автономного  учреждения дополнительного образования  «</w:t>
      </w:r>
      <w:proofErr w:type="spellStart"/>
      <w:r>
        <w:rPr>
          <w:rFonts w:ascii="Times New Roman" w:eastAsia="Times New Roman" w:hAnsi="Times New Roman" w:cs="Times New Roman"/>
          <w:color w:val="auto"/>
        </w:rPr>
        <w:t>Вадский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детский оздоровительно-образовательный (профильный) центр».</w:t>
      </w:r>
    </w:p>
    <w:p w:rsidR="001101B8" w:rsidRDefault="001101B8" w:rsidP="001101B8">
      <w:pPr>
        <w:ind w:firstLine="709"/>
        <w:rPr>
          <w:rFonts w:ascii="Times New Roman" w:eastAsia="Times New Roman" w:hAnsi="Times New Roman" w:cs="Times New Roman"/>
          <w:color w:val="auto"/>
        </w:rPr>
      </w:pPr>
    </w:p>
    <w:p w:rsidR="001101B8" w:rsidRDefault="001101B8" w:rsidP="001101B8">
      <w:pPr>
        <w:rPr>
          <w:rFonts w:ascii="Times New Roman" w:eastAsia="Times New Roman" w:hAnsi="Times New Roman" w:cs="Times New Roman"/>
          <w:color w:val="auto"/>
        </w:rPr>
      </w:pPr>
    </w:p>
    <w:p w:rsidR="001101B8" w:rsidRDefault="001101B8" w:rsidP="001101B8">
      <w:pPr>
        <w:rPr>
          <w:rFonts w:ascii="Times New Roman" w:eastAsia="Times New Roman" w:hAnsi="Times New Roman" w:cs="Times New Roman"/>
          <w:color w:val="auto"/>
        </w:rPr>
      </w:pPr>
    </w:p>
    <w:p w:rsidR="001101B8" w:rsidRDefault="001101B8" w:rsidP="001101B8"/>
    <w:p w:rsidR="00B55C0A" w:rsidRDefault="00B55C0A"/>
    <w:sectPr w:rsidR="00B55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B1"/>
    <w:rsid w:val="001101B8"/>
    <w:rsid w:val="00155343"/>
    <w:rsid w:val="0030141F"/>
    <w:rsid w:val="003763BE"/>
    <w:rsid w:val="008778B1"/>
    <w:rsid w:val="0094480D"/>
    <w:rsid w:val="00A520C4"/>
    <w:rsid w:val="00B55C0A"/>
    <w:rsid w:val="00E21E3C"/>
    <w:rsid w:val="00E414B7"/>
    <w:rsid w:val="00E953F2"/>
    <w:rsid w:val="00EA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B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B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0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ADMIN</cp:lastModifiedBy>
  <cp:revision>9</cp:revision>
  <dcterms:created xsi:type="dcterms:W3CDTF">2021-10-18T13:52:00Z</dcterms:created>
  <dcterms:modified xsi:type="dcterms:W3CDTF">2022-09-30T03:45:00Z</dcterms:modified>
</cp:coreProperties>
</file>